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EFA1" w14:textId="4C9C7C7B" w:rsidR="00212EB7" w:rsidRPr="00212EB7" w:rsidRDefault="00212EB7" w:rsidP="00212EB7">
      <w:pPr>
        <w:jc w:val="center"/>
        <w:rPr>
          <w:rFonts w:ascii="Arial" w:eastAsia="Times New Roman" w:hAnsi="Arial" w:cs="Arial"/>
          <w:b/>
          <w:bCs/>
          <w:color w:val="000000" w:themeColor="text1"/>
          <w:lang w:val="en-US" w:eastAsia="en-GB"/>
        </w:rPr>
      </w:pPr>
      <w:r w:rsidRPr="00212EB7">
        <w:rPr>
          <w:rFonts w:ascii="Arial" w:eastAsia="Times New Roman" w:hAnsi="Arial" w:cs="Arial"/>
          <w:noProof/>
          <w:color w:val="000000" w:themeColor="text1"/>
          <w:lang w:val="en-US" w:eastAsia="en-GB"/>
        </w:rPr>
        <w:drawing>
          <wp:anchor distT="0" distB="0" distL="114300" distR="114300" simplePos="0" relativeHeight="251659264" behindDoc="0" locked="0" layoutInCell="1" allowOverlap="1" wp14:anchorId="709B93FE" wp14:editId="1B897887">
            <wp:simplePos x="0" y="0"/>
            <wp:positionH relativeFrom="margin">
              <wp:align>left</wp:align>
            </wp:positionH>
            <wp:positionV relativeFrom="paragraph">
              <wp:posOffset>-181991</wp:posOffset>
            </wp:positionV>
            <wp:extent cx="1094036" cy="1027547"/>
            <wp:effectExtent l="0" t="0" r="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036" cy="10275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EB7">
        <w:rPr>
          <w:rFonts w:ascii="Arial" w:eastAsia="Times New Roman" w:hAnsi="Arial" w:cs="Arial"/>
          <w:b/>
          <w:bCs/>
          <w:color w:val="000000" w:themeColor="text1"/>
          <w:lang w:val="en-US" w:eastAsia="en-GB"/>
        </w:rPr>
        <w:t>Alberta Horse Trials Association</w:t>
      </w:r>
    </w:p>
    <w:p w14:paraId="3AD5F6D7" w14:textId="77777777" w:rsidR="00212EB7" w:rsidRPr="00212EB7" w:rsidRDefault="00212EB7" w:rsidP="00212EB7">
      <w:pPr>
        <w:jc w:val="center"/>
        <w:rPr>
          <w:rFonts w:ascii="Arial" w:eastAsia="Times New Roman" w:hAnsi="Arial" w:cs="Arial"/>
          <w:b/>
          <w:bCs/>
          <w:color w:val="000000" w:themeColor="text1"/>
          <w:lang w:val="en-US" w:eastAsia="en-GB"/>
        </w:rPr>
      </w:pPr>
      <w:r w:rsidRPr="00212EB7">
        <w:rPr>
          <w:rFonts w:ascii="Arial" w:eastAsia="Times New Roman" w:hAnsi="Arial" w:cs="Arial"/>
          <w:b/>
          <w:bCs/>
          <w:color w:val="000000" w:themeColor="text1"/>
          <w:lang w:val="en-US" w:eastAsia="en-GB"/>
        </w:rPr>
        <w:t>Annual General Meeting Agenda</w:t>
      </w:r>
    </w:p>
    <w:p w14:paraId="3D6B599E" w14:textId="77777777" w:rsidR="00212EB7" w:rsidRPr="00212EB7" w:rsidRDefault="00212EB7" w:rsidP="00212EB7">
      <w:pPr>
        <w:jc w:val="center"/>
        <w:rPr>
          <w:rFonts w:ascii="Arial" w:eastAsia="Times New Roman" w:hAnsi="Arial" w:cs="Arial"/>
          <w:b/>
          <w:bCs/>
          <w:color w:val="000000" w:themeColor="text1"/>
          <w:lang w:val="en-US" w:eastAsia="en-GB"/>
        </w:rPr>
      </w:pPr>
      <w:r w:rsidRPr="00212EB7">
        <w:rPr>
          <w:rFonts w:ascii="Arial" w:eastAsia="Times New Roman" w:hAnsi="Arial" w:cs="Arial"/>
          <w:b/>
          <w:bCs/>
          <w:color w:val="000000" w:themeColor="text1"/>
          <w:lang w:val="en-US" w:eastAsia="en-GB"/>
        </w:rPr>
        <w:t>Zoom Meeting</w:t>
      </w:r>
    </w:p>
    <w:p w14:paraId="5A59CF20" w14:textId="77777777" w:rsidR="00212EB7" w:rsidRPr="00212EB7" w:rsidRDefault="00212EB7" w:rsidP="00212EB7">
      <w:pPr>
        <w:jc w:val="center"/>
        <w:rPr>
          <w:rFonts w:ascii="Arial" w:eastAsia="Times New Roman" w:hAnsi="Arial" w:cs="Arial"/>
          <w:b/>
          <w:bCs/>
          <w:color w:val="000000" w:themeColor="text1"/>
          <w:lang w:val="en-US" w:eastAsia="en-GB"/>
        </w:rPr>
      </w:pPr>
      <w:r w:rsidRPr="00212EB7">
        <w:rPr>
          <w:rFonts w:ascii="Arial" w:eastAsia="Times New Roman" w:hAnsi="Arial" w:cs="Arial"/>
          <w:b/>
          <w:bCs/>
          <w:color w:val="000000" w:themeColor="text1"/>
          <w:lang w:val="en-US" w:eastAsia="en-GB"/>
        </w:rPr>
        <w:t xml:space="preserve">November 13, </w:t>
      </w:r>
      <w:proofErr w:type="gramStart"/>
      <w:r w:rsidRPr="00212EB7">
        <w:rPr>
          <w:rFonts w:ascii="Arial" w:eastAsia="Times New Roman" w:hAnsi="Arial" w:cs="Arial"/>
          <w:b/>
          <w:bCs/>
          <w:color w:val="000000" w:themeColor="text1"/>
          <w:lang w:val="en-US" w:eastAsia="en-GB"/>
        </w:rPr>
        <w:t>2021</w:t>
      </w:r>
      <w:proofErr w:type="gramEnd"/>
      <w:r w:rsidRPr="00212EB7">
        <w:rPr>
          <w:rFonts w:ascii="Arial" w:eastAsia="Times New Roman" w:hAnsi="Arial" w:cs="Arial"/>
          <w:b/>
          <w:bCs/>
          <w:color w:val="000000" w:themeColor="text1"/>
          <w:lang w:val="en-US" w:eastAsia="en-GB"/>
        </w:rPr>
        <w:t xml:space="preserve"> 10:00 A.M.</w:t>
      </w:r>
    </w:p>
    <w:p w14:paraId="426BD877" w14:textId="7BA033CB" w:rsidR="00212EB7" w:rsidRDefault="00212EB7" w:rsidP="00212EB7">
      <w:pPr>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Chair: Cristin Embury</w:t>
      </w:r>
    </w:p>
    <w:p w14:paraId="4B1AA05C" w14:textId="1CE040E9" w:rsidR="00212EB7" w:rsidRPr="00212EB7" w:rsidRDefault="00212EB7" w:rsidP="00212EB7">
      <w:pPr>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Secretary: Kelsey Soldan</w:t>
      </w:r>
    </w:p>
    <w:p w14:paraId="3E5C1EE7" w14:textId="77777777" w:rsidR="00212EB7" w:rsidRPr="00212EB7" w:rsidRDefault="00212EB7" w:rsidP="00212EB7">
      <w:pPr>
        <w:rPr>
          <w:rFonts w:ascii="Arial" w:eastAsia="Times New Roman" w:hAnsi="Arial" w:cs="Arial"/>
          <w:color w:val="000000" w:themeColor="text1"/>
          <w:lang w:val="en-US" w:eastAsia="en-GB"/>
        </w:rPr>
      </w:pPr>
    </w:p>
    <w:p w14:paraId="55398E60" w14:textId="143D86CC" w:rsidR="00212EB7" w:rsidRDefault="00212EB7" w:rsidP="00212EB7">
      <w:pPr>
        <w:pStyle w:val="AHTANumberList"/>
        <w:rPr>
          <w:lang w:eastAsia="en-GB"/>
        </w:rPr>
      </w:pPr>
      <w:r w:rsidRPr="00212EB7">
        <w:rPr>
          <w:lang w:eastAsia="en-GB"/>
        </w:rPr>
        <w:t xml:space="preserve">Call to order </w:t>
      </w:r>
    </w:p>
    <w:p w14:paraId="17690BB7" w14:textId="77777777" w:rsidR="00212EB7" w:rsidRDefault="00212EB7" w:rsidP="00212EB7">
      <w:pPr>
        <w:pStyle w:val="AHTANumberList"/>
        <w:numPr>
          <w:ilvl w:val="0"/>
          <w:numId w:val="0"/>
        </w:numPr>
        <w:ind w:left="720"/>
        <w:rPr>
          <w:lang w:eastAsia="en-GB"/>
        </w:rPr>
      </w:pPr>
    </w:p>
    <w:p w14:paraId="7189DFAC" w14:textId="4BF29E22" w:rsidR="00212EB7" w:rsidRDefault="00212EB7" w:rsidP="00DF4A50">
      <w:r>
        <w:t xml:space="preserve">Called to order </w:t>
      </w:r>
      <w:r w:rsidRPr="00212EB7">
        <w:t>@ 10:06</w:t>
      </w:r>
      <w:r>
        <w:t xml:space="preserve"> am</w:t>
      </w:r>
    </w:p>
    <w:p w14:paraId="30D7E8DA" w14:textId="35A95E1C" w:rsidR="00212EB7" w:rsidRPr="00212EB7" w:rsidRDefault="00212EB7" w:rsidP="00212EB7">
      <w:r w:rsidRPr="00212EB7">
        <w:rPr>
          <w:u w:val="single"/>
        </w:rPr>
        <w:t>Present:</w:t>
      </w:r>
      <w:r w:rsidRPr="00212EB7">
        <w:t xml:space="preserve"> Aislyn Havell, Allison Benoit, Amanda Morley, </w:t>
      </w:r>
      <w:proofErr w:type="spellStart"/>
      <w:r w:rsidRPr="00212EB7">
        <w:t>Brandee</w:t>
      </w:r>
      <w:proofErr w:type="spellEnd"/>
      <w:r w:rsidRPr="00212EB7">
        <w:t xml:space="preserve"> Coats, Brian Vicars, Cailin </w:t>
      </w:r>
      <w:proofErr w:type="spellStart"/>
      <w:r w:rsidRPr="00212EB7">
        <w:t>Kopetski</w:t>
      </w:r>
      <w:proofErr w:type="spellEnd"/>
      <w:r w:rsidRPr="00212EB7">
        <w:t xml:space="preserve">, Carly Moore, Charlene Thomas, Cristin Embury, Elizabeth Allum, Erin Luff, Jessica Kerschbaumer, Joan Barbour, Karina </w:t>
      </w:r>
      <w:proofErr w:type="spellStart"/>
      <w:r w:rsidRPr="00212EB7">
        <w:t>Geleynse</w:t>
      </w:r>
      <w:proofErr w:type="spellEnd"/>
      <w:r w:rsidRPr="00212EB7">
        <w:t xml:space="preserve">, Kasia Seddon, Kathleen </w:t>
      </w:r>
      <w:proofErr w:type="spellStart"/>
      <w:r w:rsidRPr="00212EB7">
        <w:t>Weare</w:t>
      </w:r>
      <w:proofErr w:type="spellEnd"/>
      <w:r w:rsidRPr="00212EB7">
        <w:t xml:space="preserve">, Kathleen Ziegler, Kelsey Soldan, Kristine Haut, Krysta </w:t>
      </w:r>
      <w:proofErr w:type="spellStart"/>
      <w:r w:rsidRPr="00212EB7">
        <w:t>Goodkey</w:t>
      </w:r>
      <w:proofErr w:type="spellEnd"/>
      <w:r w:rsidRPr="00212EB7">
        <w:t xml:space="preserve">, Laurie Sutherland, Leah </w:t>
      </w:r>
      <w:proofErr w:type="spellStart"/>
      <w:r w:rsidRPr="00212EB7">
        <w:t>Breakey</w:t>
      </w:r>
      <w:proofErr w:type="spellEnd"/>
      <w:r w:rsidRPr="00212EB7">
        <w:t xml:space="preserve">, Lisa Janssen, Megan McGlynn, Monica Warrener, Rebecca Taylor, Renate Price, Shelby Friesen, Sherri Flundra, Tanja Minder, Ulrika Wikner, Amanda Thibodeau, Laurie Powell, Cheryl </w:t>
      </w:r>
      <w:proofErr w:type="spellStart"/>
      <w:r w:rsidRPr="00212EB7">
        <w:t>Schmalzl</w:t>
      </w:r>
      <w:proofErr w:type="spellEnd"/>
      <w:r w:rsidRPr="00212EB7">
        <w:t xml:space="preserve">, </w:t>
      </w:r>
      <w:r>
        <w:t xml:space="preserve">Sonja Shank, </w:t>
      </w:r>
      <w:r w:rsidRPr="00212EB7">
        <w:t>Christine Baurenschmidt</w:t>
      </w:r>
      <w:r w:rsidR="00847993">
        <w:t>, Breanne Sutherland, Caitlyn Sutherland</w:t>
      </w:r>
    </w:p>
    <w:p w14:paraId="120EDBDF" w14:textId="1CC94707" w:rsidR="00212EB7" w:rsidRPr="00847993" w:rsidRDefault="00212EB7" w:rsidP="00212EB7">
      <w:pPr>
        <w:pStyle w:val="AHTANumberList"/>
        <w:rPr>
          <w:b w:val="0"/>
          <w:bCs w:val="0"/>
          <w:sz w:val="20"/>
          <w:szCs w:val="20"/>
          <w:lang w:eastAsia="en-GB"/>
        </w:rPr>
      </w:pPr>
      <w:r w:rsidRPr="00212EB7">
        <w:rPr>
          <w:lang w:eastAsia="en-GB"/>
        </w:rPr>
        <w:t xml:space="preserve">Welcome and introduction of the 2021 Board of Directors </w:t>
      </w:r>
      <w:r w:rsidRPr="00847993">
        <w:rPr>
          <w:b w:val="0"/>
          <w:bCs w:val="0"/>
          <w:sz w:val="20"/>
          <w:szCs w:val="20"/>
          <w:lang w:eastAsia="en-GB"/>
        </w:rPr>
        <w:t>(Cristin Embury)</w:t>
      </w:r>
    </w:p>
    <w:p w14:paraId="5F15A82A" w14:textId="77777777" w:rsidR="00212EB7" w:rsidRPr="00212EB7" w:rsidRDefault="00212EB7" w:rsidP="00212EB7">
      <w:pPr>
        <w:pStyle w:val="AHTAnumbersecondary"/>
      </w:pPr>
      <w:r w:rsidRPr="00212EB7">
        <w:t xml:space="preserve">Adoption of Agenda </w:t>
      </w:r>
    </w:p>
    <w:p w14:paraId="4AAAAEC8" w14:textId="0A75ABD3" w:rsidR="00212EB7" w:rsidRPr="00212EB7" w:rsidRDefault="00212EB7" w:rsidP="00212EB7">
      <w:pPr>
        <w:ind w:left="720" w:right="720"/>
        <w:rPr>
          <w:rFonts w:ascii="Arial" w:eastAsia="Times New Roman" w:hAnsi="Arial" w:cs="Arial"/>
          <w:color w:val="000000" w:themeColor="text1"/>
          <w:lang w:val="en-US" w:eastAsia="en-GB"/>
        </w:rPr>
      </w:pPr>
      <w:r w:rsidRPr="00212EB7">
        <w:rPr>
          <w:rFonts w:ascii="Arial" w:eastAsia="Times New Roman" w:hAnsi="Arial" w:cs="Arial"/>
          <w:color w:val="000000" w:themeColor="text1"/>
          <w:lang w:val="en-US" w:eastAsia="en-GB"/>
        </w:rPr>
        <w:t>Laurie Sutherland motions to adopt the agenda as read. Joan Barbour seconds the motion. Motion is carried.</w:t>
      </w:r>
    </w:p>
    <w:p w14:paraId="110008A6" w14:textId="77777777" w:rsidR="00212EB7" w:rsidRPr="00212EB7" w:rsidRDefault="00212EB7" w:rsidP="00212EB7">
      <w:pPr>
        <w:pStyle w:val="AHTANumberList"/>
        <w:rPr>
          <w:lang w:eastAsia="en-GB"/>
        </w:rPr>
      </w:pPr>
      <w:r w:rsidRPr="00212EB7">
        <w:rPr>
          <w:lang w:eastAsia="en-GB"/>
        </w:rPr>
        <w:t xml:space="preserve">Elections </w:t>
      </w:r>
    </w:p>
    <w:p w14:paraId="4958818D" w14:textId="77777777" w:rsidR="00212EB7" w:rsidRPr="00212EB7" w:rsidRDefault="00212EB7" w:rsidP="00212EB7">
      <w:pPr>
        <w:pStyle w:val="AHTAnumbersecondary"/>
        <w:rPr>
          <w:lang w:eastAsia="en-GB"/>
        </w:rPr>
      </w:pPr>
      <w:r w:rsidRPr="00212EB7">
        <w:rPr>
          <w:lang w:eastAsia="en-GB"/>
        </w:rPr>
        <w:t>Directors standing for re-election:</w:t>
      </w:r>
    </w:p>
    <w:p w14:paraId="636ECF5E" w14:textId="77777777" w:rsidR="00212EB7" w:rsidRPr="00212EB7" w:rsidRDefault="00212EB7" w:rsidP="008B2688">
      <w:pPr>
        <w:spacing w:after="0"/>
        <w:ind w:left="1134"/>
        <w:rPr>
          <w:lang w:val="en-US" w:eastAsia="en-GB"/>
        </w:rPr>
      </w:pPr>
      <w:r w:rsidRPr="00212EB7">
        <w:rPr>
          <w:lang w:val="en-US" w:eastAsia="en-GB"/>
        </w:rPr>
        <w:t>Cristin Embury</w:t>
      </w:r>
    </w:p>
    <w:p w14:paraId="2D163E7D" w14:textId="76C2D2A8" w:rsidR="00212EB7" w:rsidRPr="00212EB7" w:rsidRDefault="00212EB7" w:rsidP="008B2688">
      <w:pPr>
        <w:spacing w:after="0"/>
        <w:ind w:left="1134"/>
        <w:rPr>
          <w:lang w:val="en-US" w:eastAsia="en-GB"/>
        </w:rPr>
      </w:pPr>
      <w:r w:rsidRPr="00212EB7">
        <w:rPr>
          <w:lang w:val="en-US" w:eastAsia="en-GB"/>
        </w:rPr>
        <w:t>Aislyn Havell</w:t>
      </w:r>
    </w:p>
    <w:p w14:paraId="4968061F" w14:textId="77777777" w:rsidR="00212EB7" w:rsidRPr="00212EB7" w:rsidRDefault="00212EB7" w:rsidP="008B2688">
      <w:pPr>
        <w:spacing w:after="0"/>
        <w:ind w:left="1134"/>
        <w:rPr>
          <w:lang w:val="en-US" w:eastAsia="en-GB"/>
        </w:rPr>
      </w:pPr>
      <w:r w:rsidRPr="00212EB7">
        <w:rPr>
          <w:lang w:val="en-US" w:eastAsia="en-GB"/>
        </w:rPr>
        <w:t>Tanja Minder</w:t>
      </w:r>
    </w:p>
    <w:p w14:paraId="36BF9C65" w14:textId="77777777" w:rsidR="00212EB7" w:rsidRPr="00212EB7" w:rsidRDefault="00212EB7" w:rsidP="008B2688">
      <w:pPr>
        <w:spacing w:after="0"/>
        <w:ind w:left="1134"/>
        <w:rPr>
          <w:lang w:val="en-US" w:eastAsia="en-GB"/>
        </w:rPr>
      </w:pPr>
      <w:r w:rsidRPr="00212EB7">
        <w:rPr>
          <w:lang w:val="en-US" w:eastAsia="en-GB"/>
        </w:rPr>
        <w:t>Carly Moore</w:t>
      </w:r>
    </w:p>
    <w:p w14:paraId="6FDF8CF4" w14:textId="77777777" w:rsidR="00212EB7" w:rsidRPr="00212EB7" w:rsidRDefault="00212EB7" w:rsidP="008B2688">
      <w:pPr>
        <w:spacing w:after="0"/>
        <w:ind w:left="1134"/>
        <w:rPr>
          <w:lang w:val="en-US" w:eastAsia="en-GB"/>
        </w:rPr>
      </w:pPr>
      <w:r w:rsidRPr="00212EB7">
        <w:rPr>
          <w:lang w:val="en-US" w:eastAsia="en-GB"/>
        </w:rPr>
        <w:t>Kelsey Soldan</w:t>
      </w:r>
    </w:p>
    <w:p w14:paraId="728586B0" w14:textId="132366C7" w:rsidR="00212EB7" w:rsidRPr="00212EB7" w:rsidRDefault="00212EB7" w:rsidP="008B2688">
      <w:pPr>
        <w:spacing w:after="0"/>
        <w:ind w:left="1134"/>
        <w:rPr>
          <w:lang w:val="en-US" w:eastAsia="en-GB"/>
        </w:rPr>
      </w:pPr>
      <w:r w:rsidRPr="00212EB7">
        <w:rPr>
          <w:lang w:val="en-US" w:eastAsia="en-GB"/>
        </w:rPr>
        <w:t>Shelby Friesen</w:t>
      </w:r>
    </w:p>
    <w:p w14:paraId="2C1C100B" w14:textId="77777777" w:rsidR="00212EB7" w:rsidRPr="00212EB7" w:rsidRDefault="00212EB7" w:rsidP="00212EB7">
      <w:pPr>
        <w:pStyle w:val="AHTAnumbersecondary"/>
        <w:rPr>
          <w:lang w:eastAsia="en-GB"/>
        </w:rPr>
      </w:pPr>
      <w:r w:rsidRPr="00212EB7">
        <w:rPr>
          <w:lang w:eastAsia="en-GB"/>
        </w:rPr>
        <w:t xml:space="preserve">Nominations from the floor </w:t>
      </w:r>
    </w:p>
    <w:p w14:paraId="5D15B997" w14:textId="70B69CA0" w:rsidR="00212EB7" w:rsidRPr="00212EB7" w:rsidRDefault="00212EB7" w:rsidP="00DF4A50">
      <w:pPr>
        <w:rPr>
          <w:lang w:val="en-US" w:eastAsia="en-GB"/>
        </w:rPr>
      </w:pPr>
      <w:r w:rsidRPr="00212EB7">
        <w:rPr>
          <w:lang w:val="en-US" w:eastAsia="en-GB"/>
        </w:rPr>
        <w:t>No nominations from the floor.</w:t>
      </w:r>
    </w:p>
    <w:p w14:paraId="257DB7A4" w14:textId="77777777" w:rsidR="00212EB7" w:rsidRPr="00212EB7" w:rsidRDefault="00212EB7" w:rsidP="00AC6D4D">
      <w:pPr>
        <w:pStyle w:val="AHTANumberList"/>
        <w:rPr>
          <w:lang w:eastAsia="en-GB"/>
        </w:rPr>
      </w:pPr>
      <w:r w:rsidRPr="00212EB7">
        <w:rPr>
          <w:lang w:eastAsia="en-GB"/>
        </w:rPr>
        <w:t>Minutes of the Annual General Meeting of November 14, 2020</w:t>
      </w:r>
    </w:p>
    <w:p w14:paraId="492FC20B" w14:textId="5EC80B76" w:rsidR="00212EB7" w:rsidRPr="00212EB7" w:rsidRDefault="00212EB7" w:rsidP="00DF4A50">
      <w:pPr>
        <w:rPr>
          <w:lang w:val="en-US" w:eastAsia="en-GB"/>
        </w:rPr>
      </w:pPr>
      <w:r w:rsidRPr="00212EB7">
        <w:rPr>
          <w:lang w:val="en-US" w:eastAsia="en-GB"/>
        </w:rPr>
        <w:t>Joan Barbour motions to adopt the minutes as read. Renate Price seconds the motion. Motion is carried.</w:t>
      </w:r>
    </w:p>
    <w:p w14:paraId="4833EF92" w14:textId="77777777" w:rsidR="00212EB7" w:rsidRPr="00212EB7" w:rsidRDefault="00212EB7" w:rsidP="00AC6D4D">
      <w:pPr>
        <w:pStyle w:val="AHTANumberList"/>
        <w:rPr>
          <w:lang w:eastAsia="en-GB"/>
        </w:rPr>
      </w:pPr>
      <w:r w:rsidRPr="00212EB7">
        <w:rPr>
          <w:lang w:eastAsia="en-GB"/>
        </w:rPr>
        <w:t>Annual Report</w:t>
      </w:r>
    </w:p>
    <w:p w14:paraId="0B7A8A23" w14:textId="77777777" w:rsidR="00212EB7" w:rsidRPr="00212EB7" w:rsidRDefault="00212EB7" w:rsidP="00DF4A50">
      <w:pPr>
        <w:rPr>
          <w:lang w:val="en-US" w:eastAsia="en-GB"/>
        </w:rPr>
      </w:pPr>
      <w:r w:rsidRPr="00212EB7">
        <w:rPr>
          <w:lang w:val="en-US" w:eastAsia="en-GB"/>
        </w:rPr>
        <w:t>Renate Price motions to accept the annual report as presented. Joan Barbour seconds the motion.</w:t>
      </w:r>
    </w:p>
    <w:p w14:paraId="771208E0" w14:textId="77777777" w:rsidR="00212EB7" w:rsidRPr="00212EB7" w:rsidRDefault="00212EB7" w:rsidP="005D32B9">
      <w:pPr>
        <w:pStyle w:val="AHTAnumbersecondary"/>
        <w:rPr>
          <w:lang w:eastAsia="en-GB"/>
        </w:rPr>
      </w:pPr>
      <w:r w:rsidRPr="00212EB7">
        <w:rPr>
          <w:lang w:eastAsia="en-GB"/>
        </w:rPr>
        <w:t>Director Reports</w:t>
      </w:r>
    </w:p>
    <w:p w14:paraId="09EB6101" w14:textId="77777777" w:rsidR="00212EB7" w:rsidRPr="00212EB7" w:rsidRDefault="00212EB7" w:rsidP="005D32B9">
      <w:pPr>
        <w:pStyle w:val="AHTAnumbertertiary"/>
        <w:rPr>
          <w:lang w:eastAsia="en-GB"/>
        </w:rPr>
      </w:pPr>
      <w:r w:rsidRPr="00212EB7">
        <w:rPr>
          <w:lang w:eastAsia="en-GB"/>
        </w:rPr>
        <w:t xml:space="preserve">President’s Report </w:t>
      </w:r>
    </w:p>
    <w:p w14:paraId="25F51EEF" w14:textId="41F0C48D" w:rsidR="00212EB7" w:rsidRPr="00212EB7" w:rsidRDefault="00212EB7" w:rsidP="005D32B9">
      <w:pPr>
        <w:pStyle w:val="AHTAnumbertertiary"/>
        <w:rPr>
          <w:lang w:eastAsia="en-GB"/>
        </w:rPr>
      </w:pPr>
      <w:r w:rsidRPr="00212EB7">
        <w:rPr>
          <w:lang w:eastAsia="en-GB"/>
        </w:rPr>
        <w:t xml:space="preserve">Treasurer’s Report </w:t>
      </w:r>
    </w:p>
    <w:p w14:paraId="47B079CF" w14:textId="77777777" w:rsidR="00212EB7" w:rsidRPr="00212EB7" w:rsidRDefault="00212EB7" w:rsidP="00DF4A50">
      <w:pPr>
        <w:spacing w:after="0"/>
      </w:pPr>
      <w:r w:rsidRPr="00212EB7">
        <w:t>Aislyn discusses treasures report. Expenditures are down.</w:t>
      </w:r>
    </w:p>
    <w:p w14:paraId="583DE2DF" w14:textId="77777777" w:rsidR="00212EB7" w:rsidRPr="00212EB7" w:rsidRDefault="00212EB7" w:rsidP="00DF4A50">
      <w:pPr>
        <w:spacing w:after="0"/>
      </w:pPr>
      <w:r w:rsidRPr="00212EB7">
        <w:t>“Deferred”-sale of equipment to go for Young Riders as well as silent auction funds. Waiting to be used.</w:t>
      </w:r>
    </w:p>
    <w:p w14:paraId="59357BB2" w14:textId="77777777" w:rsidR="00212EB7" w:rsidRPr="00212EB7" w:rsidRDefault="00212EB7" w:rsidP="002704AD">
      <w:r w:rsidRPr="00212EB7">
        <w:t>Casino revenue is also deferred currently and that will increase after the November 2021 casino.</w:t>
      </w:r>
    </w:p>
    <w:p w14:paraId="73D75113" w14:textId="77777777" w:rsidR="00212EB7" w:rsidRPr="00212EB7" w:rsidRDefault="00212EB7" w:rsidP="002704AD">
      <w:pPr>
        <w:pStyle w:val="AHTANumberList"/>
        <w:rPr>
          <w:lang w:eastAsia="en-GB"/>
        </w:rPr>
      </w:pPr>
      <w:r w:rsidRPr="00212EB7">
        <w:rPr>
          <w:lang w:eastAsia="en-GB"/>
        </w:rPr>
        <w:t>Results of the election</w:t>
      </w:r>
    </w:p>
    <w:p w14:paraId="264E37F2" w14:textId="77777777" w:rsidR="00212EB7" w:rsidRPr="00212EB7" w:rsidRDefault="00212EB7" w:rsidP="00212EB7">
      <w:pPr>
        <w:rPr>
          <w:rFonts w:ascii="Arial" w:eastAsia="Times New Roman" w:hAnsi="Arial" w:cs="Arial"/>
          <w:color w:val="000000" w:themeColor="text1"/>
          <w:lang w:val="en-US" w:eastAsia="en-GB"/>
        </w:rPr>
      </w:pPr>
      <w:r w:rsidRPr="00212EB7">
        <w:rPr>
          <w:lang w:val="en-US" w:eastAsia="en-GB"/>
        </w:rPr>
        <w:t>The six nominees standing for reelection are all elected-Cristin Embury, Aislyn Havell, Tanja Minder, Carly Moore, Kelsey Soldan, and Shelby Friesen.</w:t>
      </w:r>
    </w:p>
    <w:p w14:paraId="21C50413" w14:textId="77777777" w:rsidR="00212EB7" w:rsidRPr="00212EB7" w:rsidRDefault="00212EB7" w:rsidP="002704AD">
      <w:pPr>
        <w:pStyle w:val="AHTANumberList"/>
        <w:rPr>
          <w:lang w:eastAsia="en-GB"/>
        </w:rPr>
      </w:pPr>
      <w:r w:rsidRPr="00212EB7">
        <w:rPr>
          <w:lang w:eastAsia="en-GB"/>
        </w:rPr>
        <w:t>Organizer’s Forum – Sunday, November 14</w:t>
      </w:r>
    </w:p>
    <w:p w14:paraId="35F04F96" w14:textId="1D0773C3" w:rsidR="00212EB7" w:rsidRPr="00212EB7" w:rsidRDefault="00212EB7" w:rsidP="002704AD">
      <w:pPr>
        <w:rPr>
          <w:lang w:val="en-US" w:eastAsia="en-GB"/>
        </w:rPr>
      </w:pPr>
      <w:r w:rsidRPr="00212EB7">
        <w:rPr>
          <w:lang w:val="en-US" w:eastAsia="en-GB"/>
        </w:rPr>
        <w:t>Cannot attend unless part of an organizing committee, however, any questions, comments, or concerns can be brought to Tanja Minder to bring up at the meeting.</w:t>
      </w:r>
    </w:p>
    <w:p w14:paraId="5F2A0768" w14:textId="004E49EF" w:rsidR="00212EB7" w:rsidRPr="00212EB7" w:rsidRDefault="00212EB7" w:rsidP="002704AD">
      <w:pPr>
        <w:pStyle w:val="AHTANumberList"/>
        <w:rPr>
          <w:lang w:eastAsia="en-GB"/>
        </w:rPr>
      </w:pPr>
      <w:r w:rsidRPr="00212EB7">
        <w:rPr>
          <w:lang w:eastAsia="en-GB"/>
        </w:rPr>
        <w:t>Year End Awards Announced</w:t>
      </w:r>
      <w:r w:rsidR="008B2688">
        <w:rPr>
          <w:lang w:eastAsia="en-GB"/>
        </w:rPr>
        <w:t>-Congrats to all winners!</w:t>
      </w:r>
    </w:p>
    <w:p w14:paraId="6A6AF96B" w14:textId="77777777" w:rsidR="00212EB7" w:rsidRPr="00212EB7" w:rsidRDefault="00212EB7" w:rsidP="002704AD">
      <w:pPr>
        <w:pStyle w:val="AHTAnumbersecondary"/>
        <w:rPr>
          <w:lang w:eastAsia="en-GB"/>
        </w:rPr>
      </w:pPr>
      <w:r w:rsidRPr="00212EB7">
        <w:rPr>
          <w:lang w:eastAsia="en-GB"/>
        </w:rPr>
        <w:t>50/50 Draw</w:t>
      </w:r>
    </w:p>
    <w:p w14:paraId="7E895A37" w14:textId="77777777" w:rsidR="00847993" w:rsidRDefault="00212EB7" w:rsidP="002704AD">
      <w:r w:rsidRPr="00212EB7">
        <w:t>Total pot: $3,525.00</w:t>
      </w:r>
    </w:p>
    <w:p w14:paraId="12151877" w14:textId="41EE1110" w:rsidR="00212EB7" w:rsidRPr="00212EB7" w:rsidRDefault="00212EB7" w:rsidP="002704AD">
      <w:proofErr w:type="spellStart"/>
      <w:r w:rsidRPr="00212EB7">
        <w:t>Tan</w:t>
      </w:r>
      <w:r w:rsidR="008B2688">
        <w:t>n</w:t>
      </w:r>
      <w:r w:rsidRPr="00212EB7">
        <w:t>is</w:t>
      </w:r>
      <w:proofErr w:type="spellEnd"/>
      <w:r w:rsidRPr="00212EB7">
        <w:t xml:space="preserve"> Brown from Calgary wins the 50/50 draw. </w:t>
      </w:r>
      <w:r w:rsidR="00847993">
        <w:t xml:space="preserve"> Congratulations!</w:t>
      </w:r>
    </w:p>
    <w:p w14:paraId="4E585576" w14:textId="77777777" w:rsidR="00212EB7" w:rsidRPr="00212EB7" w:rsidRDefault="00212EB7" w:rsidP="002704AD">
      <w:pPr>
        <w:pStyle w:val="AHTANumberList"/>
        <w:rPr>
          <w:lang w:eastAsia="en-GB"/>
        </w:rPr>
      </w:pPr>
      <w:r w:rsidRPr="00212EB7">
        <w:rPr>
          <w:lang w:eastAsia="en-GB"/>
        </w:rPr>
        <w:t xml:space="preserve">New Business </w:t>
      </w:r>
    </w:p>
    <w:p w14:paraId="2DD36D9B" w14:textId="77777777" w:rsidR="00212EB7" w:rsidRPr="00212EB7" w:rsidRDefault="00212EB7" w:rsidP="002704AD">
      <w:pPr>
        <w:pStyle w:val="AHTAnumbersecondary"/>
        <w:rPr>
          <w:lang w:eastAsia="en-GB"/>
        </w:rPr>
      </w:pPr>
      <w:r w:rsidRPr="00212EB7">
        <w:rPr>
          <w:lang w:eastAsia="en-GB"/>
        </w:rPr>
        <w:t xml:space="preserve">Round Table Discussion </w:t>
      </w:r>
    </w:p>
    <w:p w14:paraId="23208FB4" w14:textId="1D0FD285" w:rsidR="00212EB7" w:rsidRPr="00212EB7" w:rsidRDefault="00212EB7" w:rsidP="002704AD">
      <w:r w:rsidRPr="00212EB7">
        <w:t xml:space="preserve">Kathleen </w:t>
      </w:r>
      <w:proofErr w:type="spellStart"/>
      <w:r w:rsidRPr="00212EB7">
        <w:t>Weare</w:t>
      </w:r>
      <w:proofErr w:type="spellEnd"/>
      <w:r w:rsidRPr="00212EB7">
        <w:t xml:space="preserve"> paid for an </w:t>
      </w:r>
      <w:r w:rsidR="008B2688" w:rsidRPr="00212EB7">
        <w:t>advertisement,</w:t>
      </w:r>
      <w:r w:rsidRPr="00212EB7">
        <w:t xml:space="preserve"> but it got missed in the printing of the handbook. An insert was printed but it didn’t make it into the handbooks that were already handed out. The sponsorship didn’t make it onto the website.</w:t>
      </w:r>
    </w:p>
    <w:p w14:paraId="3335AF4D" w14:textId="77777777" w:rsidR="00212EB7" w:rsidRPr="00212EB7" w:rsidRDefault="00212EB7" w:rsidP="002704AD">
      <w:r w:rsidRPr="00212EB7">
        <w:t>Tanja Minder responded saying she put in the inserts herself but acknowledged the oversight in ensuring sponsorships were updated on the website and that she would work to ensure that things were better the coming year.</w:t>
      </w:r>
    </w:p>
    <w:p w14:paraId="7B412DA7" w14:textId="6FD27586" w:rsidR="00212EB7" w:rsidRPr="00212EB7" w:rsidRDefault="00212EB7" w:rsidP="00212EB7">
      <w:r w:rsidRPr="00212EB7">
        <w:t xml:space="preserve">Renate Price suggested having a second person review the handbooks to ensure there wasn’t anything missed. </w:t>
      </w:r>
    </w:p>
    <w:p w14:paraId="0D205F05" w14:textId="77777777" w:rsidR="00847993" w:rsidRDefault="00212EB7" w:rsidP="00847993">
      <w:pPr>
        <w:pStyle w:val="AHTANumberList"/>
        <w:rPr>
          <w:lang w:eastAsia="en-GB"/>
        </w:rPr>
      </w:pPr>
      <w:r w:rsidRPr="00212EB7">
        <w:rPr>
          <w:lang w:eastAsia="en-GB"/>
        </w:rPr>
        <w:t xml:space="preserve">Adjournment </w:t>
      </w:r>
    </w:p>
    <w:p w14:paraId="0E8154B6" w14:textId="25F39824" w:rsidR="00212EB7" w:rsidRPr="00212EB7" w:rsidRDefault="00212EB7" w:rsidP="00847993">
      <w:pPr>
        <w:ind w:left="720"/>
        <w:rPr>
          <w:rFonts w:ascii="Arial" w:eastAsia="Times New Roman" w:hAnsi="Arial" w:cs="Arial"/>
          <w:color w:val="000000" w:themeColor="text1"/>
          <w:lang w:val="en-US" w:eastAsia="en-GB"/>
        </w:rPr>
      </w:pPr>
      <w:r w:rsidRPr="00212EB7">
        <w:rPr>
          <w:rFonts w:ascii="Arial" w:eastAsia="Times New Roman" w:hAnsi="Arial" w:cs="Arial"/>
          <w:color w:val="000000" w:themeColor="text1"/>
          <w:lang w:val="en-US" w:eastAsia="en-GB"/>
        </w:rPr>
        <w:t>@10:55 am</w:t>
      </w:r>
    </w:p>
    <w:p w14:paraId="129B731B" w14:textId="77777777" w:rsidR="00212EB7" w:rsidRPr="00212EB7" w:rsidRDefault="00212EB7" w:rsidP="00212EB7">
      <w:pPr>
        <w:rPr>
          <w:rFonts w:ascii="Arial" w:eastAsia="Times New Roman" w:hAnsi="Arial" w:cs="Arial"/>
          <w:color w:val="000000" w:themeColor="text1"/>
          <w:lang w:val="en-US" w:eastAsia="en-GB"/>
        </w:rPr>
      </w:pPr>
    </w:p>
    <w:p w14:paraId="2D426C67" w14:textId="77777777" w:rsidR="0061050B" w:rsidRPr="00212EB7" w:rsidRDefault="0061050B" w:rsidP="00212EB7"/>
    <w:sectPr w:rsidR="0061050B" w:rsidRPr="00212EB7" w:rsidSect="00FF1FCC">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84A7" w14:textId="77777777" w:rsidR="008E665D" w:rsidRDefault="008E665D" w:rsidP="00732CD3">
      <w:pPr>
        <w:spacing w:after="0" w:line="240" w:lineRule="auto"/>
      </w:pPr>
      <w:r>
        <w:separator/>
      </w:r>
    </w:p>
  </w:endnote>
  <w:endnote w:type="continuationSeparator" w:id="0">
    <w:p w14:paraId="2EE1F6B8" w14:textId="77777777" w:rsidR="008E665D" w:rsidRDefault="008E665D" w:rsidP="0073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olor w:val="000000" w:themeColor="text1"/>
        <w:sz w:val="24"/>
        <w:lang w:val="en-US"/>
      </w:rPr>
      <w:id w:val="174467657"/>
      <w:docPartObj>
        <w:docPartGallery w:val="Page Numbers (Bottom of Page)"/>
        <w:docPartUnique/>
      </w:docPartObj>
    </w:sdtPr>
    <w:sdtEndPr/>
    <w:sdtContent>
      <w:p w14:paraId="249742BB" w14:textId="77777777" w:rsidR="00732CD3" w:rsidRPr="00732CD3" w:rsidRDefault="00732CD3" w:rsidP="00732CD3">
        <w:pPr>
          <w:tabs>
            <w:tab w:val="center" w:pos="4680"/>
            <w:tab w:val="right" w:pos="9360"/>
          </w:tabs>
          <w:spacing w:after="0" w:line="240" w:lineRule="auto"/>
          <w:jc w:val="right"/>
          <w:rPr>
            <w:rFonts w:ascii="Calibri" w:hAnsi="Calibri"/>
            <w:color w:val="0528BB"/>
            <w:sz w:val="16"/>
            <w:szCs w:val="16"/>
            <w:lang w:val="en-US"/>
          </w:rPr>
        </w:pPr>
      </w:p>
      <w:tbl>
        <w:tblPr>
          <w:tblStyle w:val="TableGrid"/>
          <w:tblW w:w="0" w:type="auto"/>
          <w:tblBorders>
            <w:top w:val="single" w:sz="4" w:space="0" w:color="00567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32CD3" w:rsidRPr="00732CD3" w14:paraId="4E68FF8B" w14:textId="77777777" w:rsidTr="00566546">
          <w:trPr>
            <w:trHeight w:hRule="exact" w:val="288"/>
          </w:trPr>
          <w:tc>
            <w:tcPr>
              <w:tcW w:w="4675" w:type="dxa"/>
              <w:vAlign w:val="center"/>
            </w:tcPr>
            <w:p w14:paraId="59E7C671" w14:textId="0D9EC725" w:rsidR="00732CD3" w:rsidRPr="00732CD3" w:rsidRDefault="00181F05" w:rsidP="00181F05">
              <w:pPr>
                <w:tabs>
                  <w:tab w:val="center" w:pos="4680"/>
                  <w:tab w:val="right" w:pos="9360"/>
                </w:tabs>
                <w:jc w:val="center"/>
                <w:rPr>
                  <w:rFonts w:ascii="Calibri" w:hAnsi="Calibri"/>
                  <w:color w:val="000000" w:themeColor="text1"/>
                  <w:sz w:val="24"/>
                </w:rPr>
              </w:pPr>
              <w:r w:rsidRPr="00732CD3">
                <w:rPr>
                  <w:rFonts w:ascii="Calibri" w:hAnsi="Calibri"/>
                  <w:noProof/>
                  <w:color w:val="FF0000"/>
                  <w:sz w:val="20"/>
                  <w:szCs w:val="20"/>
                  <w:lang w:eastAsia="en-CA"/>
                </w:rPr>
                <w:drawing>
                  <wp:anchor distT="0" distB="0" distL="114300" distR="114300" simplePos="0" relativeHeight="251659264" behindDoc="0" locked="0" layoutInCell="1" allowOverlap="1" wp14:anchorId="395CDE7D" wp14:editId="3C5B4039">
                    <wp:simplePos x="0" y="0"/>
                    <wp:positionH relativeFrom="margin">
                      <wp:posOffset>2531745</wp:posOffset>
                    </wp:positionH>
                    <wp:positionV relativeFrom="paragraph">
                      <wp:posOffset>52069</wp:posOffset>
                    </wp:positionV>
                    <wp:extent cx="1047108" cy="783979"/>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1078422" cy="807424"/>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Borders>
                <w:top w:val="single" w:sz="4" w:space="0" w:color="0528BB"/>
              </w:tcBorders>
            </w:tcPr>
            <w:p w14:paraId="2BB4B3F8" w14:textId="6A9FC03D" w:rsidR="00732CD3" w:rsidRPr="00732CD3" w:rsidRDefault="00732CD3" w:rsidP="00732CD3">
              <w:pPr>
                <w:tabs>
                  <w:tab w:val="center" w:pos="4680"/>
                  <w:tab w:val="right" w:pos="9360"/>
                </w:tabs>
                <w:rPr>
                  <w:rFonts w:ascii="Calibri" w:hAnsi="Calibri"/>
                  <w:color w:val="000000" w:themeColor="text1"/>
                  <w:sz w:val="20"/>
                  <w:szCs w:val="20"/>
                </w:rPr>
              </w:pPr>
            </w:p>
          </w:tc>
        </w:tr>
        <w:tr w:rsidR="00732CD3" w:rsidRPr="00732CD3" w14:paraId="30728B73" w14:textId="77777777" w:rsidTr="009F59EB">
          <w:trPr>
            <w:trHeight w:hRule="exact" w:val="288"/>
          </w:trPr>
          <w:tc>
            <w:tcPr>
              <w:tcW w:w="4675" w:type="dxa"/>
            </w:tcPr>
            <w:p w14:paraId="2D205828" w14:textId="75FD02C5" w:rsidR="00732CD3" w:rsidRPr="00732CD3" w:rsidRDefault="00732CD3" w:rsidP="00732CD3">
              <w:pPr>
                <w:spacing w:after="180"/>
                <w:jc w:val="both"/>
                <w:rPr>
                  <w:rFonts w:eastAsia="Times New Roman" w:cstheme="minorHAnsi"/>
                  <w:color w:val="000000" w:themeColor="text1"/>
                  <w:sz w:val="24"/>
                  <w:szCs w:val="24"/>
                  <w:lang w:eastAsia="en-GB"/>
                </w:rPr>
              </w:pPr>
              <w:r w:rsidRPr="00732CD3">
                <w:rPr>
                  <w:rFonts w:eastAsia="Times New Roman" w:cstheme="minorHAnsi"/>
                  <w:color w:val="000000" w:themeColor="text1"/>
                  <w:sz w:val="20"/>
                  <w:szCs w:val="20"/>
                  <w:lang w:eastAsia="en-GB"/>
                </w:rPr>
                <w:fldChar w:fldCharType="begin"/>
              </w:r>
              <w:r w:rsidRPr="00732CD3">
                <w:rPr>
                  <w:rFonts w:eastAsia="Times New Roman" w:cstheme="minorHAnsi"/>
                  <w:color w:val="000000" w:themeColor="text1"/>
                  <w:sz w:val="20"/>
                  <w:szCs w:val="20"/>
                  <w:lang w:eastAsia="en-GB"/>
                </w:rPr>
                <w:instrText xml:space="preserve"> DATE \@ "MMMM d, yyyy" </w:instrText>
              </w:r>
              <w:r w:rsidRPr="00732CD3">
                <w:rPr>
                  <w:rFonts w:eastAsia="Times New Roman" w:cstheme="minorHAnsi"/>
                  <w:color w:val="000000" w:themeColor="text1"/>
                  <w:sz w:val="20"/>
                  <w:szCs w:val="20"/>
                  <w:lang w:eastAsia="en-GB"/>
                </w:rPr>
                <w:fldChar w:fldCharType="separate"/>
              </w:r>
              <w:r w:rsidR="008B2688">
                <w:rPr>
                  <w:rFonts w:eastAsia="Times New Roman" w:cstheme="minorHAnsi"/>
                  <w:noProof/>
                  <w:color w:val="000000" w:themeColor="text1"/>
                  <w:sz w:val="20"/>
                  <w:szCs w:val="20"/>
                  <w:lang w:eastAsia="en-GB"/>
                </w:rPr>
                <w:t>November 23, 2021</w:t>
              </w:r>
              <w:r w:rsidRPr="00732CD3">
                <w:rPr>
                  <w:rFonts w:eastAsia="Times New Roman" w:cstheme="minorHAnsi"/>
                  <w:color w:val="000000" w:themeColor="text1"/>
                  <w:sz w:val="20"/>
                  <w:szCs w:val="20"/>
                  <w:lang w:eastAsia="en-GB"/>
                </w:rPr>
                <w:fldChar w:fldCharType="end"/>
              </w:r>
            </w:p>
          </w:tc>
          <w:tc>
            <w:tcPr>
              <w:tcW w:w="4675" w:type="dxa"/>
            </w:tcPr>
            <w:p w14:paraId="4CE2B625" w14:textId="77777777" w:rsidR="00732CD3" w:rsidRPr="00732CD3" w:rsidRDefault="00732CD3" w:rsidP="00732CD3">
              <w:pPr>
                <w:tabs>
                  <w:tab w:val="center" w:pos="4680"/>
                  <w:tab w:val="right" w:pos="9360"/>
                </w:tabs>
                <w:jc w:val="right"/>
                <w:rPr>
                  <w:rFonts w:ascii="Calibri" w:hAnsi="Calibri"/>
                  <w:color w:val="000000" w:themeColor="text1"/>
                  <w:sz w:val="20"/>
                  <w:szCs w:val="20"/>
                </w:rPr>
              </w:pPr>
              <w:r w:rsidRPr="00732CD3">
                <w:rPr>
                  <w:rFonts w:ascii="Calibri" w:hAnsi="Calibri"/>
                  <w:color w:val="000000" w:themeColor="text1"/>
                  <w:sz w:val="20"/>
                  <w:szCs w:val="20"/>
                </w:rPr>
                <w:t xml:space="preserve">Page | </w:t>
              </w:r>
              <w:r w:rsidRPr="00732CD3">
                <w:rPr>
                  <w:rFonts w:ascii="Calibri" w:hAnsi="Calibri"/>
                  <w:color w:val="000000" w:themeColor="text1"/>
                  <w:sz w:val="20"/>
                  <w:szCs w:val="20"/>
                </w:rPr>
                <w:fldChar w:fldCharType="begin"/>
              </w:r>
              <w:r w:rsidRPr="00732CD3">
                <w:rPr>
                  <w:rFonts w:ascii="Calibri" w:hAnsi="Calibri"/>
                  <w:color w:val="000000" w:themeColor="text1"/>
                  <w:sz w:val="20"/>
                  <w:szCs w:val="20"/>
                </w:rPr>
                <w:instrText xml:space="preserve"> PAGE   \* MERGEFORMAT </w:instrText>
              </w:r>
              <w:r w:rsidRPr="00732CD3">
                <w:rPr>
                  <w:rFonts w:ascii="Calibri" w:hAnsi="Calibri"/>
                  <w:color w:val="000000" w:themeColor="text1"/>
                  <w:sz w:val="20"/>
                  <w:szCs w:val="20"/>
                </w:rPr>
                <w:fldChar w:fldCharType="separate"/>
              </w:r>
              <w:r w:rsidRPr="00732CD3">
                <w:rPr>
                  <w:rFonts w:ascii="Calibri" w:hAnsi="Calibri"/>
                  <w:color w:val="000000" w:themeColor="text1"/>
                  <w:sz w:val="20"/>
                  <w:szCs w:val="20"/>
                </w:rPr>
                <w:t>1</w:t>
              </w:r>
              <w:r w:rsidRPr="00732CD3">
                <w:rPr>
                  <w:rFonts w:ascii="Calibri" w:hAnsi="Calibri"/>
                  <w:noProof/>
                  <w:color w:val="000000" w:themeColor="text1"/>
                  <w:sz w:val="20"/>
                  <w:szCs w:val="20"/>
                </w:rPr>
                <w:fldChar w:fldCharType="end"/>
              </w:r>
            </w:p>
          </w:tc>
        </w:tr>
      </w:tbl>
      <w:p w14:paraId="0EC3F0B1" w14:textId="2C3CEFFD" w:rsidR="00732CD3" w:rsidRPr="00732CD3" w:rsidRDefault="008E665D" w:rsidP="00732CD3">
        <w:pPr>
          <w:tabs>
            <w:tab w:val="center" w:pos="4680"/>
            <w:tab w:val="right" w:pos="9360"/>
          </w:tabs>
          <w:spacing w:after="0" w:line="240" w:lineRule="auto"/>
          <w:rPr>
            <w:rFonts w:ascii="Calibri" w:hAnsi="Calibri"/>
            <w:color w:val="000000" w:themeColor="text1"/>
            <w:sz w:val="24"/>
            <w:lang w:val="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6FE7" w14:textId="77777777" w:rsidR="008E665D" w:rsidRDefault="008E665D" w:rsidP="00732CD3">
      <w:pPr>
        <w:spacing w:after="0" w:line="240" w:lineRule="auto"/>
      </w:pPr>
      <w:r>
        <w:separator/>
      </w:r>
    </w:p>
  </w:footnote>
  <w:footnote w:type="continuationSeparator" w:id="0">
    <w:p w14:paraId="6F8559DC" w14:textId="77777777" w:rsidR="008E665D" w:rsidRDefault="008E665D" w:rsidP="0073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8B3C" w14:textId="53A0A800" w:rsidR="00FF1FCC" w:rsidRDefault="00FF1FCC">
    <w:pPr>
      <w:pStyle w:val="Header"/>
    </w:pPr>
  </w:p>
  <w:p w14:paraId="00B0F12D" w14:textId="77777777" w:rsidR="00FF1FCC" w:rsidRDefault="00FF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604" w14:textId="48BF7FD5" w:rsidR="00FF1FCC" w:rsidRDefault="00FF1FCC" w:rsidP="00803264">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5D4"/>
    <w:multiLevelType w:val="hybridMultilevel"/>
    <w:tmpl w:val="FAD44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6469C"/>
    <w:multiLevelType w:val="hybridMultilevel"/>
    <w:tmpl w:val="CDB2B5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BA32C24"/>
    <w:multiLevelType w:val="hybridMultilevel"/>
    <w:tmpl w:val="A86CD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F76468"/>
    <w:multiLevelType w:val="multilevel"/>
    <w:tmpl w:val="EF483A3C"/>
    <w:lvl w:ilvl="0">
      <w:start w:val="1"/>
      <w:numFmt w:val="decimal"/>
      <w:pStyle w:val="AHTANumberList"/>
      <w:lvlText w:val="%1.0"/>
      <w:lvlJc w:val="left"/>
      <w:pPr>
        <w:ind w:left="720" w:hanging="720"/>
      </w:pPr>
      <w:rPr>
        <w:rFonts w:ascii="Calibri" w:hAnsi="Calibri" w:hint="default"/>
        <w:b/>
        <w:i w:val="0"/>
        <w:caps/>
        <w:color w:val="0528BB"/>
        <w:sz w:val="24"/>
        <w:szCs w:val="24"/>
      </w:rPr>
    </w:lvl>
    <w:lvl w:ilvl="1">
      <w:start w:val="1"/>
      <w:numFmt w:val="decimal"/>
      <w:pStyle w:val="AHTAnumbersecondary"/>
      <w:lvlText w:val="%1.%2"/>
      <w:lvlJc w:val="left"/>
      <w:pPr>
        <w:ind w:left="1152" w:hanging="792"/>
      </w:pPr>
      <w:rPr>
        <w:rFonts w:ascii="Calibri" w:hAnsi="Calibri" w:hint="default"/>
        <w:b/>
        <w:i w:val="0"/>
        <w:caps w:val="0"/>
        <w:strike w:val="0"/>
        <w:dstrike w:val="0"/>
        <w:vanish w:val="0"/>
        <w:color w:val="0528BB"/>
        <w:vertAlign w:val="baseline"/>
      </w:rPr>
    </w:lvl>
    <w:lvl w:ilvl="2">
      <w:start w:val="1"/>
      <w:numFmt w:val="decimal"/>
      <w:pStyle w:val="AHTAnumbertertiary"/>
      <w:lvlText w:val="%1.%2.%3"/>
      <w:lvlJc w:val="left"/>
      <w:pPr>
        <w:tabs>
          <w:tab w:val="num" w:pos="1224"/>
        </w:tabs>
        <w:ind w:left="1800" w:hanging="1080"/>
      </w:pPr>
      <w:rPr>
        <w:rFonts w:ascii="Calibri" w:hAnsi="Calibri" w:hint="default"/>
        <w:b/>
        <w:i w:val="0"/>
        <w:color w:val="0528BB"/>
      </w:rPr>
    </w:lvl>
    <w:lvl w:ilvl="3">
      <w:start w:val="1"/>
      <w:numFmt w:val="decimal"/>
      <w:lvlText w:val="%1.%2.%3.%4"/>
      <w:lvlJc w:val="left"/>
      <w:pPr>
        <w:ind w:left="1728" w:hanging="648"/>
      </w:pPr>
      <w:rPr>
        <w:rFonts w:ascii="Calibri" w:hAnsi="Calibri" w:hint="default"/>
        <w:b w:val="0"/>
        <w:i w:val="0"/>
        <w:color w:val="005671"/>
      </w:rPr>
    </w:lvl>
    <w:lvl w:ilvl="4">
      <w:start w:val="1"/>
      <w:numFmt w:val="decimal"/>
      <w:lvlText w:val="%1.%2.%3.%4.%5"/>
      <w:lvlJc w:val="left"/>
      <w:pPr>
        <w:ind w:left="2232" w:hanging="792"/>
      </w:pPr>
      <w:rPr>
        <w:rFonts w:ascii="Calibri" w:hAnsi="Calibri" w:hint="default"/>
        <w:b w:val="0"/>
        <w:i/>
        <w:color w:val="005671"/>
      </w:rPr>
    </w:lvl>
    <w:lvl w:ilvl="5">
      <w:start w:val="1"/>
      <w:numFmt w:val="decimal"/>
      <w:lvlText w:val="%1.%2.%3.%4.%5.%6"/>
      <w:lvlJc w:val="left"/>
      <w:pPr>
        <w:ind w:left="2736" w:hanging="936"/>
      </w:pPr>
      <w:rPr>
        <w:rFonts w:ascii="Calibri" w:hAnsi="Calibri" w:hint="default"/>
        <w:b w:val="0"/>
        <w:i/>
        <w:color w:val="005671"/>
      </w:rPr>
    </w:lvl>
    <w:lvl w:ilvl="6">
      <w:start w:val="1"/>
      <w:numFmt w:val="decimal"/>
      <w:lvlText w:val="%1.%2.%3.%4.%5.%6.%7"/>
      <w:lvlJc w:val="left"/>
      <w:pPr>
        <w:ind w:left="3240" w:hanging="1080"/>
      </w:pPr>
      <w:rPr>
        <w:rFonts w:ascii="Calibri" w:hAnsi="Calibri" w:hint="default"/>
        <w:color w:val="005671"/>
      </w:rPr>
    </w:lvl>
    <w:lvl w:ilvl="7">
      <w:start w:val="1"/>
      <w:numFmt w:val="decimal"/>
      <w:lvlText w:val="%1.%2.%3.%4.%5.%6.%7.%8"/>
      <w:lvlJc w:val="left"/>
      <w:pPr>
        <w:ind w:left="3744" w:hanging="1224"/>
      </w:pPr>
      <w:rPr>
        <w:rFonts w:ascii="Calibri" w:hAnsi="Calibri" w:hint="default"/>
        <w:color w:val="005671"/>
      </w:rPr>
    </w:lvl>
    <w:lvl w:ilvl="8">
      <w:start w:val="1"/>
      <w:numFmt w:val="decimal"/>
      <w:lvlText w:val="%1.%2.%3.%4.%5.%6.%7.%8.%9"/>
      <w:lvlJc w:val="left"/>
      <w:pPr>
        <w:ind w:left="4320" w:hanging="1440"/>
      </w:pPr>
      <w:rPr>
        <w:rFonts w:ascii="Calibri" w:hAnsi="Calibri" w:hint="default"/>
        <w:color w:val="005671"/>
      </w:rPr>
    </w:lvl>
  </w:abstractNum>
  <w:abstractNum w:abstractNumId="4" w15:restartNumberingAfterBreak="0">
    <w:nsid w:val="369C3A09"/>
    <w:multiLevelType w:val="hybridMultilevel"/>
    <w:tmpl w:val="7446361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C69372E"/>
    <w:multiLevelType w:val="hybridMultilevel"/>
    <w:tmpl w:val="EE68A6C8"/>
    <w:lvl w:ilvl="0" w:tplc="C55010F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0742AA"/>
    <w:multiLevelType w:val="hybridMultilevel"/>
    <w:tmpl w:val="CAE66C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08F6B39"/>
    <w:multiLevelType w:val="multilevel"/>
    <w:tmpl w:val="971E097A"/>
    <w:lvl w:ilvl="0">
      <w:start w:val="1"/>
      <w:numFmt w:val="decimal"/>
      <w:lvlText w:val="%1.0"/>
      <w:lvlJc w:val="left"/>
      <w:pPr>
        <w:ind w:left="720" w:hanging="720"/>
      </w:pPr>
      <w:rPr>
        <w:b/>
        <w:bCs w:val="0"/>
        <w:color w:val="auto"/>
      </w:rPr>
    </w:lvl>
    <w:lvl w:ilvl="1">
      <w:start w:val="1"/>
      <w:numFmt w:val="bullet"/>
      <w:lvlText w:val=""/>
      <w:lvlJc w:val="left"/>
      <w:pPr>
        <w:ind w:left="1440" w:hanging="720"/>
      </w:pPr>
      <w:rPr>
        <w:rFonts w:ascii="Symbol" w:hAnsi="Symbol" w:hint="default"/>
        <w:b w:val="0"/>
        <w:i w:val="0"/>
        <w:iCs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8" w15:restartNumberingAfterBreak="0">
    <w:nsid w:val="43A43D56"/>
    <w:multiLevelType w:val="hybridMultilevel"/>
    <w:tmpl w:val="FE5CD2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C075ACE"/>
    <w:multiLevelType w:val="hybridMultilevel"/>
    <w:tmpl w:val="E36A1F08"/>
    <w:lvl w:ilvl="0" w:tplc="1B8AC9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DB68A7"/>
    <w:multiLevelType w:val="hybridMultilevel"/>
    <w:tmpl w:val="4A7E57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F303B78"/>
    <w:multiLevelType w:val="hybridMultilevel"/>
    <w:tmpl w:val="0AAA6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7F718E"/>
    <w:multiLevelType w:val="multilevel"/>
    <w:tmpl w:val="A5CE41AA"/>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1A07CD7"/>
    <w:multiLevelType w:val="hybridMultilevel"/>
    <w:tmpl w:val="4DA40B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1F1359F"/>
    <w:multiLevelType w:val="hybridMultilevel"/>
    <w:tmpl w:val="5ED455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7816469"/>
    <w:multiLevelType w:val="hybridMultilevel"/>
    <w:tmpl w:val="9AB45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9FB7096"/>
    <w:multiLevelType w:val="hybridMultilevel"/>
    <w:tmpl w:val="4FE6B3D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9"/>
  </w:num>
  <w:num w:numId="7">
    <w:abstractNumId w:val="5"/>
  </w:num>
  <w:num w:numId="8">
    <w:abstractNumId w:val="11"/>
  </w:num>
  <w:num w:numId="9">
    <w:abstractNumId w:val="16"/>
  </w:num>
  <w:num w:numId="10">
    <w:abstractNumId w:val="0"/>
  </w:num>
  <w:num w:numId="11">
    <w:abstractNumId w:val="8"/>
  </w:num>
  <w:num w:numId="12">
    <w:abstractNumId w:val="10"/>
  </w:num>
  <w:num w:numId="13">
    <w:abstractNumId w:val="15"/>
  </w:num>
  <w:num w:numId="14">
    <w:abstractNumId w:val="1"/>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D3"/>
    <w:rsid w:val="000013D6"/>
    <w:rsid w:val="00001900"/>
    <w:rsid w:val="000221BA"/>
    <w:rsid w:val="0003155C"/>
    <w:rsid w:val="00033656"/>
    <w:rsid w:val="00041259"/>
    <w:rsid w:val="00064289"/>
    <w:rsid w:val="00090F53"/>
    <w:rsid w:val="000C2C5A"/>
    <w:rsid w:val="000E2FD8"/>
    <w:rsid w:val="000F0D83"/>
    <w:rsid w:val="000F30B1"/>
    <w:rsid w:val="0010009E"/>
    <w:rsid w:val="00103677"/>
    <w:rsid w:val="00113791"/>
    <w:rsid w:val="001227EC"/>
    <w:rsid w:val="00176A90"/>
    <w:rsid w:val="00181F05"/>
    <w:rsid w:val="001A5FBB"/>
    <w:rsid w:val="001E1C04"/>
    <w:rsid w:val="001E3965"/>
    <w:rsid w:val="001E5D47"/>
    <w:rsid w:val="00201CE3"/>
    <w:rsid w:val="00212EB7"/>
    <w:rsid w:val="00246F4D"/>
    <w:rsid w:val="002535BD"/>
    <w:rsid w:val="002704AD"/>
    <w:rsid w:val="00274A6E"/>
    <w:rsid w:val="0027583D"/>
    <w:rsid w:val="002853AE"/>
    <w:rsid w:val="00286AAA"/>
    <w:rsid w:val="002A0B6E"/>
    <w:rsid w:val="002D4F69"/>
    <w:rsid w:val="00341847"/>
    <w:rsid w:val="00387E24"/>
    <w:rsid w:val="003A6D6C"/>
    <w:rsid w:val="003D30DE"/>
    <w:rsid w:val="003D55D3"/>
    <w:rsid w:val="003E0662"/>
    <w:rsid w:val="00402E9E"/>
    <w:rsid w:val="0040387E"/>
    <w:rsid w:val="0040469D"/>
    <w:rsid w:val="004138A9"/>
    <w:rsid w:val="00452996"/>
    <w:rsid w:val="004B698E"/>
    <w:rsid w:val="004B7F9A"/>
    <w:rsid w:val="004E3FCD"/>
    <w:rsid w:val="004E5B8E"/>
    <w:rsid w:val="004E76B3"/>
    <w:rsid w:val="0051195D"/>
    <w:rsid w:val="00524F04"/>
    <w:rsid w:val="00566546"/>
    <w:rsid w:val="005915C2"/>
    <w:rsid w:val="005A3512"/>
    <w:rsid w:val="005D32B9"/>
    <w:rsid w:val="005E1FDC"/>
    <w:rsid w:val="0061050B"/>
    <w:rsid w:val="00647BFE"/>
    <w:rsid w:val="00693944"/>
    <w:rsid w:val="00693EA1"/>
    <w:rsid w:val="006B5A57"/>
    <w:rsid w:val="006D33AB"/>
    <w:rsid w:val="006E2DC2"/>
    <w:rsid w:val="00732CD3"/>
    <w:rsid w:val="00751650"/>
    <w:rsid w:val="007928DB"/>
    <w:rsid w:val="0079745D"/>
    <w:rsid w:val="007D0773"/>
    <w:rsid w:val="00803153"/>
    <w:rsid w:val="00803264"/>
    <w:rsid w:val="00803AAA"/>
    <w:rsid w:val="00833D8D"/>
    <w:rsid w:val="00847993"/>
    <w:rsid w:val="00880109"/>
    <w:rsid w:val="00884320"/>
    <w:rsid w:val="00890D9D"/>
    <w:rsid w:val="00891315"/>
    <w:rsid w:val="008A235F"/>
    <w:rsid w:val="008B2688"/>
    <w:rsid w:val="008E665D"/>
    <w:rsid w:val="008F7EC2"/>
    <w:rsid w:val="00913CE2"/>
    <w:rsid w:val="00930585"/>
    <w:rsid w:val="009D14F6"/>
    <w:rsid w:val="009E78F2"/>
    <w:rsid w:val="00A116BF"/>
    <w:rsid w:val="00A52BC5"/>
    <w:rsid w:val="00AA0EAE"/>
    <w:rsid w:val="00AA10D5"/>
    <w:rsid w:val="00AC6336"/>
    <w:rsid w:val="00AC6D4D"/>
    <w:rsid w:val="00B1599B"/>
    <w:rsid w:val="00B34850"/>
    <w:rsid w:val="00B5229B"/>
    <w:rsid w:val="00B81B4A"/>
    <w:rsid w:val="00B90249"/>
    <w:rsid w:val="00BB6F3C"/>
    <w:rsid w:val="00BE1552"/>
    <w:rsid w:val="00BF12E1"/>
    <w:rsid w:val="00C358A6"/>
    <w:rsid w:val="00C54817"/>
    <w:rsid w:val="00C84A18"/>
    <w:rsid w:val="00C93D83"/>
    <w:rsid w:val="00CC7E76"/>
    <w:rsid w:val="00CF6CDD"/>
    <w:rsid w:val="00D02597"/>
    <w:rsid w:val="00D10949"/>
    <w:rsid w:val="00D313CF"/>
    <w:rsid w:val="00D37007"/>
    <w:rsid w:val="00D635EF"/>
    <w:rsid w:val="00D87BBB"/>
    <w:rsid w:val="00DB0720"/>
    <w:rsid w:val="00DB7DAA"/>
    <w:rsid w:val="00DC0770"/>
    <w:rsid w:val="00DD70CC"/>
    <w:rsid w:val="00DF4A50"/>
    <w:rsid w:val="00E07CDD"/>
    <w:rsid w:val="00E108A2"/>
    <w:rsid w:val="00E3494F"/>
    <w:rsid w:val="00E82A45"/>
    <w:rsid w:val="00EB3DAF"/>
    <w:rsid w:val="00EE4904"/>
    <w:rsid w:val="00EF0269"/>
    <w:rsid w:val="00F100B3"/>
    <w:rsid w:val="00F14702"/>
    <w:rsid w:val="00F24DA1"/>
    <w:rsid w:val="00F2786C"/>
    <w:rsid w:val="00F402BA"/>
    <w:rsid w:val="00F669FC"/>
    <w:rsid w:val="00F96561"/>
    <w:rsid w:val="00FA66BD"/>
    <w:rsid w:val="00FF1FCC"/>
    <w:rsid w:val="00FF2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4AFD"/>
  <w15:chartTrackingRefBased/>
  <w15:docId w15:val="{E5FAFF14-75C1-469C-A97C-6A9E769D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link w:val="BodyTextChar"/>
    <w:qFormat/>
    <w:rsid w:val="00EF0269"/>
    <w:pPr>
      <w:spacing w:after="0" w:line="240" w:lineRule="auto"/>
      <w:ind w:left="720"/>
    </w:pPr>
    <w:rPr>
      <w:rFonts w:ascii="Arial" w:eastAsia="Times New Roman" w:hAnsi="Arial" w:cs="Arial"/>
      <w:color w:val="000000" w:themeColor="text1"/>
      <w:lang w:val="en-US" w:eastAsia="en-GB"/>
    </w:rPr>
  </w:style>
  <w:style w:type="character" w:customStyle="1" w:styleId="BodyTextChar">
    <w:name w:val="BodyText Char"/>
    <w:basedOn w:val="DefaultParagraphFont"/>
    <w:link w:val="BodyText"/>
    <w:rsid w:val="00EF0269"/>
    <w:rPr>
      <w:rFonts w:ascii="Arial" w:eastAsia="Times New Roman" w:hAnsi="Arial" w:cs="Arial"/>
      <w:color w:val="000000" w:themeColor="text1"/>
      <w:lang w:val="en-US" w:eastAsia="en-GB"/>
    </w:rPr>
  </w:style>
  <w:style w:type="paragraph" w:customStyle="1" w:styleId="AHTAnumbertertiary">
    <w:name w:val="AHTA number tertiary"/>
    <w:basedOn w:val="Normal"/>
    <w:autoRedefine/>
    <w:qFormat/>
    <w:rsid w:val="00D87BBB"/>
    <w:pPr>
      <w:keepNext/>
      <w:numPr>
        <w:ilvl w:val="2"/>
        <w:numId w:val="1"/>
      </w:numPr>
      <w:spacing w:before="240" w:after="120" w:line="240" w:lineRule="auto"/>
      <w:outlineLvl w:val="2"/>
    </w:pPr>
    <w:rPr>
      <w:rFonts w:ascii="Arial" w:eastAsia="Times New Roman" w:hAnsi="Arial" w:cs="Arial"/>
      <w:b/>
      <w:bCs/>
      <w:i/>
      <w:iCs/>
      <w:color w:val="0528BB"/>
      <w:kern w:val="32"/>
      <w:lang w:val="en-US"/>
    </w:rPr>
  </w:style>
  <w:style w:type="paragraph" w:customStyle="1" w:styleId="AHTAnumbersecondary">
    <w:name w:val="AHTA number secondary"/>
    <w:basedOn w:val="AHTANumberList"/>
    <w:link w:val="AHTAnumbersecondaryChar"/>
    <w:autoRedefine/>
    <w:qFormat/>
    <w:rsid w:val="00D87BBB"/>
    <w:pPr>
      <w:numPr>
        <w:ilvl w:val="1"/>
      </w:numPr>
      <w:ind w:left="1151" w:hanging="794"/>
    </w:pPr>
    <w:rPr>
      <w:caps w:val="0"/>
      <w:sz w:val="22"/>
      <w:szCs w:val="22"/>
    </w:rPr>
  </w:style>
  <w:style w:type="character" w:customStyle="1" w:styleId="AHTAnumbersecondaryChar">
    <w:name w:val="AHTA number secondary Char"/>
    <w:basedOn w:val="DefaultParagraphFont"/>
    <w:link w:val="AHTAnumbersecondary"/>
    <w:rsid w:val="00D87BBB"/>
    <w:rPr>
      <w:rFonts w:ascii="Arial" w:eastAsia="Times New Roman" w:hAnsi="Arial" w:cs="Arial"/>
      <w:b/>
      <w:bCs/>
      <w:color w:val="0528BB"/>
      <w:kern w:val="32"/>
      <w:lang w:val="en-US"/>
    </w:rPr>
  </w:style>
  <w:style w:type="paragraph" w:customStyle="1" w:styleId="AHTANumberList">
    <w:name w:val="AHTA Number List"/>
    <w:basedOn w:val="Normal"/>
    <w:link w:val="AHTANumberListChar"/>
    <w:autoRedefine/>
    <w:qFormat/>
    <w:rsid w:val="00212EB7"/>
    <w:pPr>
      <w:keepNext/>
      <w:numPr>
        <w:numId w:val="1"/>
      </w:numPr>
      <w:spacing w:before="120" w:after="0" w:line="240" w:lineRule="auto"/>
      <w:ind w:right="-357"/>
      <w:contextualSpacing/>
      <w:outlineLvl w:val="0"/>
    </w:pPr>
    <w:rPr>
      <w:rFonts w:ascii="Arial" w:eastAsia="Times New Roman" w:hAnsi="Arial" w:cs="Arial"/>
      <w:b/>
      <w:bCs/>
      <w:caps/>
      <w:color w:val="0528BB"/>
      <w:kern w:val="32"/>
      <w:sz w:val="24"/>
      <w:szCs w:val="24"/>
      <w:lang w:val="en-US"/>
    </w:rPr>
  </w:style>
  <w:style w:type="character" w:customStyle="1" w:styleId="AHTANumberListChar">
    <w:name w:val="AHTA Number List Char"/>
    <w:basedOn w:val="DefaultParagraphFont"/>
    <w:link w:val="AHTANumberList"/>
    <w:rsid w:val="00212EB7"/>
    <w:rPr>
      <w:rFonts w:ascii="Arial" w:eastAsia="Times New Roman" w:hAnsi="Arial" w:cs="Arial"/>
      <w:b/>
      <w:bCs/>
      <w:caps/>
      <w:color w:val="0528BB"/>
      <w:kern w:val="32"/>
      <w:sz w:val="24"/>
      <w:szCs w:val="24"/>
      <w:lang w:val="en-US"/>
    </w:rPr>
  </w:style>
  <w:style w:type="paragraph" w:styleId="Header">
    <w:name w:val="header"/>
    <w:basedOn w:val="Normal"/>
    <w:link w:val="HeaderChar"/>
    <w:uiPriority w:val="99"/>
    <w:unhideWhenUsed/>
    <w:rsid w:val="00732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CD3"/>
  </w:style>
  <w:style w:type="paragraph" w:styleId="Footer">
    <w:name w:val="footer"/>
    <w:basedOn w:val="Normal"/>
    <w:link w:val="FooterChar"/>
    <w:uiPriority w:val="99"/>
    <w:unhideWhenUsed/>
    <w:rsid w:val="00732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D3"/>
  </w:style>
  <w:style w:type="table" w:styleId="TableGrid">
    <w:name w:val="Table Grid"/>
    <w:basedOn w:val="TableNormal"/>
    <w:rsid w:val="00732C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FBB"/>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1A7D-D189-4C81-A3AD-43B63F43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Soldan</dc:creator>
  <cp:keywords/>
  <dc:description/>
  <cp:lastModifiedBy>Kelsey Soldan</cp:lastModifiedBy>
  <cp:revision>5</cp:revision>
  <dcterms:created xsi:type="dcterms:W3CDTF">2021-11-13T18:21:00Z</dcterms:created>
  <dcterms:modified xsi:type="dcterms:W3CDTF">2021-11-24T01:26:00Z</dcterms:modified>
</cp:coreProperties>
</file>